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1524E" w14:textId="77777777" w:rsidR="00C53991" w:rsidRPr="009E6904" w:rsidRDefault="00C53991" w:rsidP="00C53991">
      <w:pPr>
        <w:spacing w:line="276" w:lineRule="auto"/>
        <w:jc w:val="center"/>
        <w:rPr>
          <w:rFonts w:ascii="Century Gothic" w:hAnsi="Century Gothic"/>
          <w:b/>
          <w:sz w:val="44"/>
          <w:szCs w:val="44"/>
        </w:rPr>
      </w:pPr>
      <w:r w:rsidRPr="009E6904">
        <w:rPr>
          <w:rFonts w:ascii="Century Gothic" w:hAnsi="Century Gothic"/>
          <w:b/>
          <w:sz w:val="44"/>
          <w:szCs w:val="44"/>
        </w:rPr>
        <w:t>STAFFING ROLES IN GALLERIES</w:t>
      </w:r>
    </w:p>
    <w:p w14:paraId="411F6230" w14:textId="77777777" w:rsidR="00C53991" w:rsidRPr="00F340A1" w:rsidRDefault="00C53991" w:rsidP="00C53991">
      <w:pPr>
        <w:spacing w:line="276" w:lineRule="auto"/>
        <w:jc w:val="center"/>
        <w:rPr>
          <w:rFonts w:ascii="Century Gothic" w:hAnsi="Century Gothic"/>
          <w:b/>
        </w:rPr>
      </w:pPr>
    </w:p>
    <w:p w14:paraId="6C069BD5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53991">
        <w:rPr>
          <w:rFonts w:ascii="Century Gothic" w:hAnsi="Century Gothic"/>
          <w:b/>
          <w:sz w:val="32"/>
          <w:szCs w:val="32"/>
        </w:rPr>
        <w:t>Curator</w:t>
      </w:r>
    </w:p>
    <w:p w14:paraId="549536C2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Manage the gallery’s permanent collection</w:t>
      </w:r>
    </w:p>
    <w:p w14:paraId="7B629E65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Responsible for planning, coordinating and researching current and future exhibitions</w:t>
      </w:r>
    </w:p>
    <w:p w14:paraId="11637471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May be required to give lectures and assist with education programs</w:t>
      </w:r>
    </w:p>
    <w:p w14:paraId="2F76CE52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Responsible for cataloguing works of art and researching artists and artworks that the gallery is planning to acquire/exhibit</w:t>
      </w:r>
    </w:p>
    <w:p w14:paraId="7BD5ED43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Maintain/catalogue detailed records of the gallery’s permanent collection and artworks on loan</w:t>
      </w:r>
    </w:p>
    <w:p w14:paraId="58FC1C7F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Liaise with artists when working on exhibitions and have an awareness of conservation and preservation factors in the gallery environment</w:t>
      </w:r>
    </w:p>
    <w:p w14:paraId="5ADE2966" w14:textId="77777777" w:rsidR="00C53991" w:rsidRPr="00C53991" w:rsidRDefault="00C53991" w:rsidP="00C5399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Contribute to the writing of catalogues or other print material relating to the exhibition/collection</w:t>
      </w:r>
    </w:p>
    <w:p w14:paraId="17E71229" w14:textId="77777777" w:rsidR="00C53991" w:rsidRPr="00C53991" w:rsidRDefault="00C53991" w:rsidP="00C53991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35"/>
        <w:gridCol w:w="2635"/>
        <w:gridCol w:w="2948"/>
      </w:tblGrid>
      <w:tr w:rsidR="00C53991" w:rsidRPr="00C53991" w14:paraId="0B522536" w14:textId="77777777" w:rsidTr="00637F07">
        <w:tc>
          <w:tcPr>
            <w:tcW w:w="3474" w:type="dxa"/>
          </w:tcPr>
          <w:p w14:paraId="16B07C26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Public</w:t>
            </w:r>
          </w:p>
        </w:tc>
        <w:tc>
          <w:tcPr>
            <w:tcW w:w="3276" w:type="dxa"/>
          </w:tcPr>
          <w:p w14:paraId="0B977BB3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</w:t>
            </w:r>
          </w:p>
        </w:tc>
        <w:tc>
          <w:tcPr>
            <w:tcW w:w="3870" w:type="dxa"/>
          </w:tcPr>
          <w:p w14:paraId="4D7136DA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Alternative</w:t>
            </w:r>
          </w:p>
        </w:tc>
      </w:tr>
      <w:tr w:rsidR="00C53991" w:rsidRPr="00C53991" w14:paraId="2C56EA1D" w14:textId="77777777" w:rsidTr="00637F07">
        <w:tc>
          <w:tcPr>
            <w:tcW w:w="3474" w:type="dxa"/>
          </w:tcPr>
          <w:p w14:paraId="696A3E30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Large galleries (</w:t>
            </w:r>
            <w:proofErr w:type="spellStart"/>
            <w:r w:rsidRPr="00C53991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C53991">
              <w:rPr>
                <w:rFonts w:ascii="Century Gothic" w:hAnsi="Century Gothic"/>
                <w:sz w:val="22"/>
                <w:szCs w:val="22"/>
              </w:rPr>
              <w:t xml:space="preserve"> NGV) would have curators dedicated to particular art movements and/or </w:t>
            </w:r>
            <w:proofErr w:type="spellStart"/>
            <w:r w:rsidRPr="00C53991">
              <w:rPr>
                <w:rFonts w:ascii="Century Gothic" w:hAnsi="Century Gothic"/>
                <w:sz w:val="22"/>
                <w:szCs w:val="22"/>
              </w:rPr>
              <w:t>artforms</w:t>
            </w:r>
            <w:proofErr w:type="spellEnd"/>
          </w:p>
          <w:p w14:paraId="2BE0B2C5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63708A7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Regional (smaller) galleries may only have one due to budget</w:t>
            </w:r>
          </w:p>
        </w:tc>
        <w:tc>
          <w:tcPr>
            <w:tcW w:w="3276" w:type="dxa"/>
          </w:tcPr>
          <w:p w14:paraId="6853EDBF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The owner will generally take on the curatorial role.</w:t>
            </w:r>
          </w:p>
          <w:p w14:paraId="76D4949F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456889A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 galleries are mostly owned and run by one or two people</w:t>
            </w:r>
          </w:p>
        </w:tc>
        <w:tc>
          <w:tcPr>
            <w:tcW w:w="3870" w:type="dxa"/>
          </w:tcPr>
          <w:p w14:paraId="16C36B11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May not be necessarily involved.</w:t>
            </w:r>
          </w:p>
          <w:p w14:paraId="61EF2CF6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 xml:space="preserve">If required, a freelance curator may be employed to discuss points of relevance. </w:t>
            </w:r>
          </w:p>
          <w:p w14:paraId="2F9CC5A4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In some cases, it will be entirely left to the artist</w:t>
            </w:r>
          </w:p>
        </w:tc>
      </w:tr>
    </w:tbl>
    <w:p w14:paraId="1D602398" w14:textId="77777777" w:rsidR="00C53991" w:rsidRPr="00C53991" w:rsidRDefault="00C53991" w:rsidP="00C53991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C423585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53991">
        <w:rPr>
          <w:rFonts w:ascii="Century Gothic" w:hAnsi="Century Gothic"/>
          <w:b/>
          <w:sz w:val="32"/>
          <w:szCs w:val="32"/>
        </w:rPr>
        <w:t>Exhibition Designer</w:t>
      </w:r>
    </w:p>
    <w:p w14:paraId="630BE4BD" w14:textId="77777777" w:rsidR="00C53991" w:rsidRPr="00C53991" w:rsidRDefault="00C53991" w:rsidP="00C5399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Responsible for the organisation of the gallery space and layout of the artworks in exhibitions</w:t>
      </w:r>
    </w:p>
    <w:p w14:paraId="5A53140E" w14:textId="77777777" w:rsidR="00C53991" w:rsidRPr="00C53991" w:rsidRDefault="00C53991" w:rsidP="00C5399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Put together layouts and floor plans, which sometimes require 3D scaled models or mock-ups. Models may include details such as movable wall placement, plinth and projector sites, seating, placement of artworks etc.</w:t>
      </w:r>
    </w:p>
    <w:p w14:paraId="40353E6B" w14:textId="77777777" w:rsidR="00C53991" w:rsidRPr="00C53991" w:rsidRDefault="00C53991" w:rsidP="00C5399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Will take care of selecting colours to paint walls and printing wall text (didactic panels)</w:t>
      </w:r>
    </w:p>
    <w:p w14:paraId="55A866D6" w14:textId="77777777" w:rsidR="00C53991" w:rsidRPr="00C53991" w:rsidRDefault="00C53991" w:rsidP="00C5399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Offer advice on framing, mounting and general presentation of artworks</w:t>
      </w:r>
    </w:p>
    <w:p w14:paraId="387E0306" w14:textId="77777777" w:rsidR="00C53991" w:rsidRPr="00C53991" w:rsidRDefault="00C53991" w:rsidP="00C5399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Will liaise with curators to determine artwork placement</w:t>
      </w:r>
    </w:p>
    <w:p w14:paraId="5546CA81" w14:textId="77777777" w:rsidR="00C53991" w:rsidRPr="00C53991" w:rsidRDefault="00C53991" w:rsidP="00C5399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Make decisions about height of hanging artworks, distance between artworks and the flow and aesthetic of the exhibition</w:t>
      </w:r>
    </w:p>
    <w:p w14:paraId="17D3A217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31"/>
        <w:gridCol w:w="2636"/>
        <w:gridCol w:w="2951"/>
      </w:tblGrid>
      <w:tr w:rsidR="00C53991" w:rsidRPr="00C53991" w14:paraId="05890B43" w14:textId="77777777" w:rsidTr="00637F07">
        <w:tc>
          <w:tcPr>
            <w:tcW w:w="3474" w:type="dxa"/>
          </w:tcPr>
          <w:p w14:paraId="2CFDFD0F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lastRenderedPageBreak/>
              <w:t>Public</w:t>
            </w:r>
          </w:p>
        </w:tc>
        <w:tc>
          <w:tcPr>
            <w:tcW w:w="3456" w:type="dxa"/>
          </w:tcPr>
          <w:p w14:paraId="26E204D6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</w:t>
            </w:r>
          </w:p>
        </w:tc>
        <w:tc>
          <w:tcPr>
            <w:tcW w:w="3690" w:type="dxa"/>
          </w:tcPr>
          <w:p w14:paraId="47E05E28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Alternative</w:t>
            </w:r>
          </w:p>
        </w:tc>
      </w:tr>
      <w:tr w:rsidR="00C53991" w:rsidRPr="00C53991" w14:paraId="70556257" w14:textId="77777777" w:rsidTr="00637F07">
        <w:tc>
          <w:tcPr>
            <w:tcW w:w="3474" w:type="dxa"/>
          </w:tcPr>
          <w:p w14:paraId="7581BDF0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Large galleries will have a team of designers who work on a number of different exhibitions simultaneously</w:t>
            </w:r>
          </w:p>
          <w:p w14:paraId="0D608DA9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Smaller galleries, the curator will also act as an exhibition designer</w:t>
            </w:r>
          </w:p>
        </w:tc>
        <w:tc>
          <w:tcPr>
            <w:tcW w:w="3456" w:type="dxa"/>
          </w:tcPr>
          <w:p w14:paraId="4C274E68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 xml:space="preserve">Director and/or gallery manager will collaborate with the exhibiting artist/s about the design and presentation of the space. </w:t>
            </w:r>
          </w:p>
          <w:p w14:paraId="1AF7C699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May employ casual staff to hang/install artworks</w:t>
            </w:r>
          </w:p>
        </w:tc>
        <w:tc>
          <w:tcPr>
            <w:tcW w:w="3690" w:type="dxa"/>
          </w:tcPr>
          <w:p w14:paraId="2E8A94C1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 xml:space="preserve">May use a freelance designer, </w:t>
            </w:r>
            <w:proofErr w:type="spellStart"/>
            <w:r w:rsidRPr="00C53991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C53991">
              <w:rPr>
                <w:rFonts w:ascii="Century Gothic" w:hAnsi="Century Gothic"/>
                <w:sz w:val="22"/>
                <w:szCs w:val="22"/>
              </w:rPr>
              <w:t xml:space="preserve"> for an online exhibition</w:t>
            </w:r>
          </w:p>
          <w:p w14:paraId="15797A4C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Most cases, the artist and business owner/manager will make the decisions regarding the presentation of the artwork/s</w:t>
            </w:r>
          </w:p>
        </w:tc>
      </w:tr>
    </w:tbl>
    <w:p w14:paraId="16AA8E4E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82212FD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53991">
        <w:rPr>
          <w:rFonts w:ascii="Century Gothic" w:hAnsi="Century Gothic"/>
          <w:b/>
          <w:sz w:val="32"/>
          <w:szCs w:val="32"/>
        </w:rPr>
        <w:t>Director</w:t>
      </w:r>
    </w:p>
    <w:p w14:paraId="3E3F46C8" w14:textId="77777777" w:rsidR="00C53991" w:rsidRPr="00C53991" w:rsidRDefault="00C53991" w:rsidP="00C5399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Responsible for the financial decisions</w:t>
      </w:r>
    </w:p>
    <w:p w14:paraId="1C8B3C74" w14:textId="77777777" w:rsidR="00C53991" w:rsidRPr="00C53991" w:rsidRDefault="00C53991" w:rsidP="00C5399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Acquisition of artworks</w:t>
      </w:r>
    </w:p>
    <w:p w14:paraId="249AE0CB" w14:textId="77777777" w:rsidR="00C53991" w:rsidRPr="00C53991" w:rsidRDefault="00C53991" w:rsidP="00C5399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Development of marketing strategies</w:t>
      </w:r>
    </w:p>
    <w:p w14:paraId="64AE9D7E" w14:textId="77777777" w:rsidR="00C53991" w:rsidRPr="00C53991" w:rsidRDefault="00C53991" w:rsidP="00C5399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Allocation of gallery staffing roles and resources</w:t>
      </w:r>
    </w:p>
    <w:p w14:paraId="19DCCB22" w14:textId="77777777" w:rsidR="00C53991" w:rsidRPr="00C53991" w:rsidRDefault="00C53991" w:rsidP="00C5399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Must create a long-term vision for the ongoing development of a gallery’s collection</w:t>
      </w:r>
    </w:p>
    <w:p w14:paraId="4669A175" w14:textId="77777777" w:rsidR="00C53991" w:rsidRPr="00C53991" w:rsidRDefault="00C53991" w:rsidP="00C53991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Work collaboratively with all gallery staff, especially curators</w:t>
      </w:r>
    </w:p>
    <w:p w14:paraId="5D63D1A1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02"/>
        <w:gridCol w:w="1810"/>
        <w:gridCol w:w="3206"/>
      </w:tblGrid>
      <w:tr w:rsidR="00C53991" w:rsidRPr="00C53991" w14:paraId="27C01918" w14:textId="77777777" w:rsidTr="00637F07">
        <w:tc>
          <w:tcPr>
            <w:tcW w:w="4320" w:type="dxa"/>
          </w:tcPr>
          <w:p w14:paraId="596DFC4E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Public</w:t>
            </w:r>
          </w:p>
        </w:tc>
        <w:tc>
          <w:tcPr>
            <w:tcW w:w="1980" w:type="dxa"/>
          </w:tcPr>
          <w:p w14:paraId="6B752EF9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</w:t>
            </w:r>
          </w:p>
        </w:tc>
        <w:tc>
          <w:tcPr>
            <w:tcW w:w="4320" w:type="dxa"/>
          </w:tcPr>
          <w:p w14:paraId="09980337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Alternative</w:t>
            </w:r>
          </w:p>
        </w:tc>
      </w:tr>
      <w:tr w:rsidR="00C53991" w:rsidRPr="00C53991" w14:paraId="581D0D22" w14:textId="77777777" w:rsidTr="00637F07">
        <w:tc>
          <w:tcPr>
            <w:tcW w:w="4320" w:type="dxa"/>
          </w:tcPr>
          <w:p w14:paraId="0F8F6578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Director with work with senior gallery staff and a specialised, nominated board. Larger galleries may have an artistic director and an administrative director who both facilitate final decisions</w:t>
            </w:r>
          </w:p>
        </w:tc>
        <w:tc>
          <w:tcPr>
            <w:tcW w:w="1980" w:type="dxa"/>
          </w:tcPr>
          <w:p w14:paraId="0B346578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Owners will generally take on directorial roles</w:t>
            </w:r>
          </w:p>
        </w:tc>
        <w:tc>
          <w:tcPr>
            <w:tcW w:w="4320" w:type="dxa"/>
          </w:tcPr>
          <w:p w14:paraId="74255AE6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C53991">
              <w:rPr>
                <w:rFonts w:ascii="Century Gothic" w:hAnsi="Century Gothic"/>
                <w:sz w:val="22"/>
                <w:szCs w:val="22"/>
              </w:rPr>
              <w:t>The role may be undertaken by the owner or a nominated staff member</w:t>
            </w:r>
            <w:proofErr w:type="gramEnd"/>
            <w:r w:rsidRPr="00C53991"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spellStart"/>
            <w:r w:rsidRPr="00C53991">
              <w:rPr>
                <w:rFonts w:ascii="Century Gothic" w:hAnsi="Century Gothic"/>
                <w:sz w:val="22"/>
                <w:szCs w:val="22"/>
              </w:rPr>
              <w:t>esp</w:t>
            </w:r>
            <w:proofErr w:type="spellEnd"/>
            <w:r w:rsidRPr="00C53991">
              <w:rPr>
                <w:rFonts w:ascii="Century Gothic" w:hAnsi="Century Gothic"/>
                <w:sz w:val="22"/>
                <w:szCs w:val="22"/>
              </w:rPr>
              <w:t xml:space="preserve"> in a café). Person will not necessarily be an official director, but more a liaison between the artist and the space</w:t>
            </w:r>
          </w:p>
        </w:tc>
      </w:tr>
    </w:tbl>
    <w:p w14:paraId="6D8DBAA0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13D6DD4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CAB58D2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53991">
        <w:rPr>
          <w:rFonts w:ascii="Century Gothic" w:hAnsi="Century Gothic"/>
          <w:b/>
          <w:sz w:val="32"/>
          <w:szCs w:val="32"/>
        </w:rPr>
        <w:t>Sponsor</w:t>
      </w:r>
    </w:p>
    <w:p w14:paraId="347B6567" w14:textId="77777777" w:rsidR="00C53991" w:rsidRPr="00C53991" w:rsidRDefault="00C53991" w:rsidP="00C53991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 xml:space="preserve">Donate money and services to help with the costs </w:t>
      </w:r>
    </w:p>
    <w:p w14:paraId="7CEDF695" w14:textId="77777777" w:rsidR="00C53991" w:rsidRPr="00C53991" w:rsidRDefault="00C53991" w:rsidP="00C53991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Government, corporate, philanthropic and support sponsors</w:t>
      </w:r>
    </w:p>
    <w:p w14:paraId="5019ADFC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00"/>
        <w:gridCol w:w="2633"/>
        <w:gridCol w:w="3785"/>
      </w:tblGrid>
      <w:tr w:rsidR="00C53991" w:rsidRPr="00C53991" w14:paraId="4C0A9DF8" w14:textId="77777777" w:rsidTr="00637F07">
        <w:tc>
          <w:tcPr>
            <w:tcW w:w="2340" w:type="dxa"/>
          </w:tcPr>
          <w:p w14:paraId="04348021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Public</w:t>
            </w:r>
          </w:p>
        </w:tc>
        <w:tc>
          <w:tcPr>
            <w:tcW w:w="3240" w:type="dxa"/>
          </w:tcPr>
          <w:p w14:paraId="6D2434D2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</w:t>
            </w:r>
          </w:p>
        </w:tc>
        <w:tc>
          <w:tcPr>
            <w:tcW w:w="5040" w:type="dxa"/>
          </w:tcPr>
          <w:p w14:paraId="210B5D65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Alternative</w:t>
            </w:r>
          </w:p>
        </w:tc>
      </w:tr>
      <w:tr w:rsidR="00C53991" w:rsidRPr="00C53991" w14:paraId="13DD17E7" w14:textId="77777777" w:rsidTr="00637F07">
        <w:tc>
          <w:tcPr>
            <w:tcW w:w="2340" w:type="dxa"/>
          </w:tcPr>
          <w:p w14:paraId="4E5B085D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Rely heavily on sponsors</w:t>
            </w:r>
          </w:p>
        </w:tc>
        <w:tc>
          <w:tcPr>
            <w:tcW w:w="3240" w:type="dxa"/>
          </w:tcPr>
          <w:p w14:paraId="155CA663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May have sponsors for certain exhibitions</w:t>
            </w:r>
          </w:p>
        </w:tc>
        <w:tc>
          <w:tcPr>
            <w:tcW w:w="5040" w:type="dxa"/>
          </w:tcPr>
          <w:p w14:paraId="1E67EC33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 xml:space="preserve">May receive local government support (grants of money). Local business may choose to sponsor small local shows </w:t>
            </w:r>
            <w:proofErr w:type="spellStart"/>
            <w:r w:rsidRPr="00C53991">
              <w:rPr>
                <w:rFonts w:ascii="Century Gothic" w:hAnsi="Century Gothic"/>
                <w:sz w:val="22"/>
                <w:szCs w:val="22"/>
              </w:rPr>
              <w:t>etc</w:t>
            </w:r>
            <w:proofErr w:type="spellEnd"/>
          </w:p>
        </w:tc>
      </w:tr>
    </w:tbl>
    <w:p w14:paraId="23EAB550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E3A80F8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572B22A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53991">
        <w:rPr>
          <w:rFonts w:ascii="Century Gothic" w:hAnsi="Century Gothic"/>
          <w:b/>
          <w:sz w:val="32"/>
          <w:szCs w:val="32"/>
        </w:rPr>
        <w:t>Marketing/Publicity</w:t>
      </w:r>
    </w:p>
    <w:p w14:paraId="3C29C9B4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Promote an gallery, exhibition, programs</w:t>
      </w:r>
    </w:p>
    <w:p w14:paraId="2A2BCD11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Advertise in print media (</w:t>
      </w:r>
      <w:proofErr w:type="spellStart"/>
      <w:r w:rsidRPr="00C53991">
        <w:rPr>
          <w:rFonts w:ascii="Century Gothic" w:hAnsi="Century Gothic"/>
          <w:sz w:val="22"/>
          <w:szCs w:val="22"/>
        </w:rPr>
        <w:t>eg</w:t>
      </w:r>
      <w:proofErr w:type="spellEnd"/>
      <w:r w:rsidRPr="00C53991">
        <w:rPr>
          <w:rFonts w:ascii="Century Gothic" w:hAnsi="Century Gothic"/>
          <w:sz w:val="22"/>
          <w:szCs w:val="22"/>
        </w:rPr>
        <w:t xml:space="preserve"> newspapers, art journals, magazines)</w:t>
      </w:r>
    </w:p>
    <w:p w14:paraId="6D66D45F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Take care of mailing lists</w:t>
      </w:r>
    </w:p>
    <w:p w14:paraId="1CEE407E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Publish newsletters</w:t>
      </w:r>
    </w:p>
    <w:p w14:paraId="7B2CDE89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Organise invitations for opening nights</w:t>
      </w:r>
    </w:p>
    <w:p w14:paraId="036239E4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Arrange press releases</w:t>
      </w:r>
    </w:p>
    <w:p w14:paraId="6A5386B7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For larger ‘block-buster’ exhibitions they may do larger advertising campaigns including signs and posters placed in high-profile contexts (</w:t>
      </w:r>
      <w:proofErr w:type="spellStart"/>
      <w:r w:rsidRPr="00C53991">
        <w:rPr>
          <w:rFonts w:ascii="Century Gothic" w:hAnsi="Century Gothic"/>
          <w:sz w:val="22"/>
          <w:szCs w:val="22"/>
        </w:rPr>
        <w:t>eg</w:t>
      </w:r>
      <w:proofErr w:type="spellEnd"/>
      <w:r w:rsidRPr="00C53991">
        <w:rPr>
          <w:rFonts w:ascii="Century Gothic" w:hAnsi="Century Gothic"/>
          <w:sz w:val="22"/>
          <w:szCs w:val="22"/>
        </w:rPr>
        <w:t xml:space="preserve"> trams, television </w:t>
      </w:r>
      <w:proofErr w:type="spellStart"/>
      <w:r w:rsidRPr="00C53991">
        <w:rPr>
          <w:rFonts w:ascii="Century Gothic" w:hAnsi="Century Gothic"/>
          <w:sz w:val="22"/>
          <w:szCs w:val="22"/>
        </w:rPr>
        <w:t>etc</w:t>
      </w:r>
      <w:proofErr w:type="spellEnd"/>
      <w:r w:rsidRPr="00C53991">
        <w:rPr>
          <w:rFonts w:ascii="Century Gothic" w:hAnsi="Century Gothic"/>
          <w:sz w:val="22"/>
          <w:szCs w:val="22"/>
        </w:rPr>
        <w:t>) and may also work with other organisations to promote exhibitions</w:t>
      </w:r>
    </w:p>
    <w:p w14:paraId="2163FEBD" w14:textId="77777777" w:rsidR="00C53991" w:rsidRPr="00C53991" w:rsidRDefault="00C53991" w:rsidP="00C5399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After the exhibition preview (or opening night) critics and art journalists will usually write reviews that feature in magazines and newspapers</w:t>
      </w:r>
    </w:p>
    <w:p w14:paraId="14304D7D" w14:textId="77777777" w:rsidR="00C53991" w:rsidRPr="00C53991" w:rsidRDefault="00C53991" w:rsidP="00C53991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04"/>
        <w:gridCol w:w="3810"/>
        <w:gridCol w:w="1504"/>
      </w:tblGrid>
      <w:tr w:rsidR="00C53991" w:rsidRPr="00C53991" w14:paraId="5F93B0EA" w14:textId="77777777" w:rsidTr="00637F07">
        <w:tc>
          <w:tcPr>
            <w:tcW w:w="3690" w:type="dxa"/>
          </w:tcPr>
          <w:p w14:paraId="1C196A10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Public</w:t>
            </w:r>
          </w:p>
        </w:tc>
        <w:tc>
          <w:tcPr>
            <w:tcW w:w="5310" w:type="dxa"/>
          </w:tcPr>
          <w:p w14:paraId="16069D64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</w:t>
            </w:r>
          </w:p>
        </w:tc>
        <w:tc>
          <w:tcPr>
            <w:tcW w:w="1620" w:type="dxa"/>
          </w:tcPr>
          <w:p w14:paraId="16D0B3F0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Alternative</w:t>
            </w:r>
          </w:p>
        </w:tc>
      </w:tr>
      <w:tr w:rsidR="00C53991" w:rsidRPr="00C53991" w14:paraId="4C5B56F2" w14:textId="77777777" w:rsidTr="00637F07">
        <w:tc>
          <w:tcPr>
            <w:tcW w:w="3690" w:type="dxa"/>
          </w:tcPr>
          <w:p w14:paraId="3FF6D9B9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Often have a larger budget, especially to promote ‘blockbuster’ international exhibitions which are likely to attract interstate/overseas audiences</w:t>
            </w:r>
          </w:p>
        </w:tc>
        <w:tc>
          <w:tcPr>
            <w:tcW w:w="5310" w:type="dxa"/>
          </w:tcPr>
          <w:p w14:paraId="7C0B6A71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Owner or director/manager generally acts as publicity officer. Need a lot of publicity to increase attendance to stimulate sale of artworks. Generally build a client database who receive regular updates, invitations and promotional materials</w:t>
            </w:r>
          </w:p>
        </w:tc>
        <w:tc>
          <w:tcPr>
            <w:tcW w:w="1620" w:type="dxa"/>
          </w:tcPr>
          <w:p w14:paraId="5CFF61E4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Artist will usually take on the role</w:t>
            </w:r>
          </w:p>
        </w:tc>
      </w:tr>
    </w:tbl>
    <w:p w14:paraId="67236A10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4A8D415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BDD1586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C53991">
        <w:rPr>
          <w:rFonts w:ascii="Century Gothic" w:hAnsi="Century Gothic"/>
          <w:b/>
          <w:sz w:val="32"/>
          <w:szCs w:val="32"/>
        </w:rPr>
        <w:t>Education Officer</w:t>
      </w:r>
    </w:p>
    <w:p w14:paraId="1B8FA51A" w14:textId="77777777" w:rsidR="00C53991" w:rsidRPr="00C53991" w:rsidRDefault="00C53991" w:rsidP="00C53991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Expand public’s understanding and appreciation of art</w:t>
      </w:r>
    </w:p>
    <w:p w14:paraId="70BD8DD1" w14:textId="77777777" w:rsidR="00C53991" w:rsidRPr="00C53991" w:rsidRDefault="00C53991" w:rsidP="00C53991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Develop programs about current exhibitions and the gallery’s permanent collection</w:t>
      </w:r>
    </w:p>
    <w:p w14:paraId="32F66DAF" w14:textId="77777777" w:rsidR="00C53991" w:rsidRPr="00C53991" w:rsidRDefault="00C53991" w:rsidP="00C53991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Do a lot of work with students from primary, secondary and tertiary sectors</w:t>
      </w:r>
    </w:p>
    <w:p w14:paraId="32DA95A3" w14:textId="77777777" w:rsidR="00C53991" w:rsidRPr="00C53991" w:rsidRDefault="00C53991" w:rsidP="00C53991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Can run programs for teachers</w:t>
      </w:r>
    </w:p>
    <w:p w14:paraId="06AB5780" w14:textId="77777777" w:rsidR="00C53991" w:rsidRPr="00C53991" w:rsidRDefault="00C53991" w:rsidP="00C53991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3991">
        <w:rPr>
          <w:rFonts w:ascii="Century Gothic" w:hAnsi="Century Gothic"/>
          <w:sz w:val="22"/>
          <w:szCs w:val="22"/>
        </w:rPr>
        <w:t>Also do programs for members and general public</w:t>
      </w:r>
    </w:p>
    <w:p w14:paraId="76486F56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3E42C07" w14:textId="77777777" w:rsidR="00C53991" w:rsidRPr="00C53991" w:rsidRDefault="00C53991" w:rsidP="00C53991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03"/>
        <w:gridCol w:w="4274"/>
        <w:gridCol w:w="2341"/>
      </w:tblGrid>
      <w:tr w:rsidR="00C53991" w:rsidRPr="00C53991" w14:paraId="0D7D6F39" w14:textId="77777777" w:rsidTr="00637F07">
        <w:tc>
          <w:tcPr>
            <w:tcW w:w="1980" w:type="dxa"/>
          </w:tcPr>
          <w:p w14:paraId="7379F70F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Public</w:t>
            </w:r>
          </w:p>
        </w:tc>
        <w:tc>
          <w:tcPr>
            <w:tcW w:w="5760" w:type="dxa"/>
          </w:tcPr>
          <w:p w14:paraId="2907F795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Commercial</w:t>
            </w:r>
          </w:p>
        </w:tc>
        <w:tc>
          <w:tcPr>
            <w:tcW w:w="2880" w:type="dxa"/>
          </w:tcPr>
          <w:p w14:paraId="31B1CFCB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Alternative</w:t>
            </w:r>
          </w:p>
        </w:tc>
      </w:tr>
      <w:tr w:rsidR="00C53991" w:rsidRPr="00C53991" w14:paraId="311814B8" w14:textId="77777777" w:rsidTr="00637F07">
        <w:tc>
          <w:tcPr>
            <w:tcW w:w="1980" w:type="dxa"/>
          </w:tcPr>
          <w:p w14:paraId="20209455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Programs for students and wider public</w:t>
            </w:r>
          </w:p>
        </w:tc>
        <w:tc>
          <w:tcPr>
            <w:tcW w:w="5760" w:type="dxa"/>
          </w:tcPr>
          <w:p w14:paraId="1CE74451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Generally not employed, however, may run tours with prior arrangement</w:t>
            </w:r>
          </w:p>
          <w:p w14:paraId="6F349D2E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May do artist’s talks for the general public to raise profile and interest</w:t>
            </w:r>
          </w:p>
        </w:tc>
        <w:tc>
          <w:tcPr>
            <w:tcW w:w="2880" w:type="dxa"/>
          </w:tcPr>
          <w:p w14:paraId="507EF209" w14:textId="77777777" w:rsidR="00C53991" w:rsidRPr="00C53991" w:rsidRDefault="00C53991" w:rsidP="00637F07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53991">
              <w:rPr>
                <w:rFonts w:ascii="Century Gothic" w:hAnsi="Century Gothic"/>
                <w:sz w:val="22"/>
                <w:szCs w:val="22"/>
              </w:rPr>
              <w:t>No generally involved, however, exceptions may exist</w:t>
            </w:r>
          </w:p>
        </w:tc>
      </w:tr>
    </w:tbl>
    <w:p w14:paraId="03DF9B55" w14:textId="77777777" w:rsidR="00FB218D" w:rsidRDefault="00FB218D"/>
    <w:p w14:paraId="1B521F23" w14:textId="77777777" w:rsidR="00496001" w:rsidRDefault="00496001"/>
    <w:p w14:paraId="388138A3" w14:textId="77777777" w:rsidR="00496001" w:rsidRDefault="00496001"/>
    <w:p w14:paraId="5066A486" w14:textId="77777777" w:rsidR="00496001" w:rsidRDefault="00496001"/>
    <w:p w14:paraId="0CC28452" w14:textId="373960B8" w:rsidR="00496001" w:rsidRPr="006E0DA3" w:rsidRDefault="00496001" w:rsidP="006E0DA3">
      <w:pPr>
        <w:spacing w:line="276" w:lineRule="auto"/>
        <w:rPr>
          <w:rFonts w:ascii="Century Gothic" w:hAnsi="Century Gothic"/>
        </w:rPr>
      </w:pPr>
      <w:r w:rsidRPr="006E0DA3">
        <w:rPr>
          <w:rFonts w:ascii="Century Gothic" w:hAnsi="Century Gothic"/>
          <w:b/>
          <w:sz w:val="32"/>
        </w:rPr>
        <w:t>Review Questions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  <w:t xml:space="preserve">What is the role of a </w:t>
      </w:r>
      <w:r w:rsidRPr="006E0DA3">
        <w:rPr>
          <w:rFonts w:ascii="Century Gothic" w:hAnsi="Century Gothic"/>
          <w:b/>
        </w:rPr>
        <w:t>curator</w:t>
      </w:r>
      <w:r w:rsidRPr="006E0DA3">
        <w:rPr>
          <w:rFonts w:ascii="Century Gothic" w:hAnsi="Century Gothic"/>
        </w:rPr>
        <w:t xml:space="preserve"> in a public, commercial and alternative art space?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  <w:t>______________________________________________</w:t>
      </w:r>
      <w:r w:rsidRPr="006E0DA3">
        <w:rPr>
          <w:rFonts w:ascii="Century Gothic" w:hAnsi="Century Gothic"/>
        </w:rPr>
        <w:t>_______________________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t>_____________________________________________________________________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  <w:t>List two things a</w:t>
      </w:r>
      <w:r w:rsidR="00617C20">
        <w:rPr>
          <w:rFonts w:ascii="Century Gothic" w:hAnsi="Century Gothic"/>
        </w:rPr>
        <w:t>n</w:t>
      </w:r>
      <w:bookmarkStart w:id="0" w:name="_GoBack"/>
      <w:bookmarkEnd w:id="0"/>
      <w:r w:rsidRPr="006E0DA3">
        <w:rPr>
          <w:rFonts w:ascii="Century Gothic" w:hAnsi="Century Gothic"/>
        </w:rPr>
        <w:t xml:space="preserve"> </w:t>
      </w:r>
      <w:r w:rsidRPr="006E0DA3">
        <w:rPr>
          <w:rFonts w:ascii="Century Gothic" w:hAnsi="Century Gothic"/>
          <w:b/>
        </w:rPr>
        <w:t>exhibition designer</w:t>
      </w:r>
      <w:r w:rsidRPr="006E0DA3">
        <w:rPr>
          <w:rFonts w:ascii="Century Gothic" w:hAnsi="Century Gothic"/>
        </w:rPr>
        <w:t xml:space="preserve"> might do in a public, commercial and alternative art space?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</w:r>
      <w:proofErr w:type="gramStart"/>
      <w:r w:rsidRPr="006E0DA3">
        <w:rPr>
          <w:rFonts w:ascii="Century Gothic" w:hAnsi="Century Gothic"/>
        </w:rPr>
        <w:t>What</w:t>
      </w:r>
      <w:proofErr w:type="gramEnd"/>
      <w:r w:rsidRPr="006E0DA3">
        <w:rPr>
          <w:rFonts w:ascii="Century Gothic" w:hAnsi="Century Gothic"/>
        </w:rPr>
        <w:t xml:space="preserve"> is the </w:t>
      </w:r>
      <w:r w:rsidRPr="006E0DA3">
        <w:rPr>
          <w:rFonts w:ascii="Century Gothic" w:hAnsi="Century Gothic"/>
          <w:b/>
        </w:rPr>
        <w:t>Director’s</w:t>
      </w:r>
      <w:r w:rsidRPr="006E0DA3">
        <w:rPr>
          <w:rFonts w:ascii="Century Gothic" w:hAnsi="Century Gothic"/>
        </w:rPr>
        <w:t xml:space="preserve"> main role?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</w:r>
      <w:proofErr w:type="gramStart"/>
      <w:r w:rsidRPr="006E0DA3">
        <w:rPr>
          <w:rFonts w:ascii="Century Gothic" w:hAnsi="Century Gothic"/>
        </w:rPr>
        <w:t>How</w:t>
      </w:r>
      <w:proofErr w:type="gramEnd"/>
      <w:r w:rsidRPr="006E0DA3">
        <w:rPr>
          <w:rFonts w:ascii="Century Gothic" w:hAnsi="Century Gothic"/>
        </w:rPr>
        <w:t xml:space="preserve"> does </w:t>
      </w:r>
      <w:r w:rsidRPr="006E0DA3">
        <w:rPr>
          <w:rFonts w:ascii="Century Gothic" w:hAnsi="Century Gothic"/>
          <w:b/>
        </w:rPr>
        <w:t>marketing</w:t>
      </w:r>
      <w:r w:rsidRPr="006E0DA3">
        <w:rPr>
          <w:rFonts w:ascii="Century Gothic" w:hAnsi="Century Gothic"/>
        </w:rPr>
        <w:t xml:space="preserve"> &amp;</w:t>
      </w:r>
      <w:r w:rsidRPr="006E0DA3">
        <w:rPr>
          <w:rFonts w:ascii="Century Gothic" w:hAnsi="Century Gothic"/>
          <w:b/>
        </w:rPr>
        <w:t xml:space="preserve"> publicity</w:t>
      </w:r>
      <w:r w:rsidRPr="006E0DA3">
        <w:rPr>
          <w:rFonts w:ascii="Century Gothic" w:hAnsi="Century Gothic"/>
        </w:rPr>
        <w:t xml:space="preserve"> differ between art spaces?</w:t>
      </w:r>
      <w:r w:rsidRPr="006E0DA3">
        <w:rPr>
          <w:rFonts w:ascii="Century Gothic" w:hAnsi="Century Gothic"/>
        </w:rPr>
        <w:br/>
        <w:t xml:space="preserve">5 line answer… </w:t>
      </w:r>
      <w:r w:rsidRPr="006E0DA3">
        <w:rPr>
          <w:rFonts w:ascii="Century Gothic" w:hAnsi="Century Gothic"/>
        </w:rPr>
        <w:br/>
        <w:t>(give at least 3 examples of marketing and publicity)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  <w:t>_____________________________________________________________</w:t>
      </w:r>
      <w:r w:rsidRPr="006E0DA3">
        <w:rPr>
          <w:rFonts w:ascii="Century Gothic" w:hAnsi="Century Gothic"/>
        </w:rPr>
        <w:t>________</w:t>
      </w:r>
      <w:r w:rsidR="006E0DA3">
        <w:rPr>
          <w:rFonts w:ascii="Century Gothic" w:hAnsi="Century Gothic"/>
        </w:rPr>
        <w:br/>
      </w:r>
      <w:r w:rsidR="006E0DA3" w:rsidRPr="006E0DA3">
        <w:rPr>
          <w:rFonts w:ascii="Century Gothic" w:hAnsi="Century Gothic"/>
        </w:rPr>
        <w:t>_____________________________________________________________________</w:t>
      </w:r>
      <w:r w:rsid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</w:r>
      <w:proofErr w:type="gramStart"/>
      <w:r w:rsidRPr="006E0DA3">
        <w:rPr>
          <w:rFonts w:ascii="Century Gothic" w:hAnsi="Century Gothic"/>
        </w:rPr>
        <w:t>How</w:t>
      </w:r>
      <w:proofErr w:type="gramEnd"/>
      <w:r w:rsidRPr="006E0DA3">
        <w:rPr>
          <w:rFonts w:ascii="Century Gothic" w:hAnsi="Century Gothic"/>
        </w:rPr>
        <w:t xml:space="preserve"> does </w:t>
      </w:r>
      <w:r w:rsidRPr="006E0DA3">
        <w:rPr>
          <w:rFonts w:ascii="Century Gothic" w:hAnsi="Century Gothic"/>
          <w:b/>
        </w:rPr>
        <w:t>sponsorship</w:t>
      </w:r>
      <w:r w:rsidRPr="006E0DA3">
        <w:rPr>
          <w:rFonts w:ascii="Century Gothic" w:hAnsi="Century Gothic"/>
        </w:rPr>
        <w:t xml:space="preserve"> differ between art spaces? What is the overall impact of this?</w:t>
      </w:r>
      <w:r w:rsid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</w:r>
      <w:r w:rsidR="006E0DA3" w:rsidRPr="006E0DA3">
        <w:rPr>
          <w:rFonts w:ascii="Century Gothic" w:hAnsi="Century Gothic"/>
        </w:rPr>
        <w:t>_____________________________________________________________________</w:t>
      </w:r>
      <w:r w:rsidR="006E0DA3" w:rsidRPr="006E0DA3">
        <w:rPr>
          <w:rFonts w:ascii="Century Gothic" w:hAnsi="Century Gothic"/>
        </w:rPr>
        <w:br/>
        <w:t>_____________________________________________________________________</w:t>
      </w:r>
      <w:r w:rsidR="006E0DA3">
        <w:rPr>
          <w:rFonts w:ascii="Century Gothic" w:hAnsi="Century Gothic"/>
        </w:rPr>
        <w:br/>
      </w:r>
      <w:r w:rsidR="006E0DA3" w:rsidRPr="006E0DA3">
        <w:rPr>
          <w:rFonts w:ascii="Century Gothic" w:hAnsi="Century Gothic"/>
        </w:rPr>
        <w:t>_____________________________________________________________________</w:t>
      </w:r>
      <w:r w:rsidR="006E0DA3" w:rsidRPr="006E0DA3">
        <w:rPr>
          <w:rFonts w:ascii="Century Gothic" w:hAnsi="Century Gothic"/>
        </w:rPr>
        <w:br/>
        <w:t>_____________________________________________________________________</w:t>
      </w:r>
      <w:r w:rsidRPr="006E0DA3">
        <w:rPr>
          <w:rFonts w:ascii="Century Gothic" w:hAnsi="Century Gothic"/>
        </w:rPr>
        <w:br/>
      </w:r>
      <w:r w:rsidRPr="006E0DA3">
        <w:rPr>
          <w:rFonts w:ascii="Century Gothic" w:hAnsi="Century Gothic"/>
        </w:rPr>
        <w:br/>
      </w:r>
      <w:proofErr w:type="gramStart"/>
      <w:r w:rsidRPr="006E0DA3">
        <w:rPr>
          <w:rFonts w:ascii="Century Gothic" w:hAnsi="Century Gothic"/>
        </w:rPr>
        <w:t>The</w:t>
      </w:r>
      <w:proofErr w:type="gramEnd"/>
      <w:r w:rsidRPr="006E0DA3">
        <w:rPr>
          <w:rFonts w:ascii="Century Gothic" w:hAnsi="Century Gothic"/>
        </w:rPr>
        <w:t xml:space="preserve"> role of an </w:t>
      </w:r>
      <w:r w:rsidRPr="006E0DA3">
        <w:rPr>
          <w:rFonts w:ascii="Century Gothic" w:hAnsi="Century Gothic"/>
          <w:b/>
        </w:rPr>
        <w:t>education officer</w:t>
      </w:r>
      <w:r w:rsidRPr="006E0DA3">
        <w:rPr>
          <w:rFonts w:ascii="Century Gothic" w:hAnsi="Century Gothic"/>
        </w:rPr>
        <w:t xml:space="preserve"> is not suited to commercial and alternative art spaces. Why?</w:t>
      </w:r>
      <w:r w:rsidR="000C4248" w:rsidRPr="006E0DA3">
        <w:rPr>
          <w:rFonts w:ascii="Century Gothic" w:hAnsi="Century Gothic"/>
        </w:rPr>
        <w:br/>
      </w:r>
      <w:r w:rsidR="006E0DA3" w:rsidRPr="006E0DA3">
        <w:rPr>
          <w:rFonts w:ascii="Century Gothic" w:hAnsi="Century Gothic"/>
        </w:rPr>
        <w:t>_____________________________________________________________________</w:t>
      </w:r>
      <w:r w:rsidR="006E0DA3" w:rsidRPr="006E0DA3">
        <w:rPr>
          <w:rFonts w:ascii="Century Gothic" w:hAnsi="Century Gothic"/>
        </w:rPr>
        <w:br/>
        <w:t>_____________________________________________________________________</w:t>
      </w:r>
    </w:p>
    <w:sectPr w:rsidR="00496001" w:rsidRPr="006E0DA3" w:rsidSect="00FB2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105"/>
    <w:multiLevelType w:val="hybridMultilevel"/>
    <w:tmpl w:val="E75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33EBA"/>
    <w:multiLevelType w:val="hybridMultilevel"/>
    <w:tmpl w:val="3D76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2D16"/>
    <w:multiLevelType w:val="hybridMultilevel"/>
    <w:tmpl w:val="BF3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B73C1"/>
    <w:multiLevelType w:val="hybridMultilevel"/>
    <w:tmpl w:val="2D4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36AF9"/>
    <w:multiLevelType w:val="hybridMultilevel"/>
    <w:tmpl w:val="30EC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763DB"/>
    <w:multiLevelType w:val="hybridMultilevel"/>
    <w:tmpl w:val="3A0C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1"/>
    <w:rsid w:val="000C4248"/>
    <w:rsid w:val="00274BB5"/>
    <w:rsid w:val="00281FD8"/>
    <w:rsid w:val="003F2561"/>
    <w:rsid w:val="00496001"/>
    <w:rsid w:val="004F7350"/>
    <w:rsid w:val="005F7D12"/>
    <w:rsid w:val="00617C20"/>
    <w:rsid w:val="006E0DA3"/>
    <w:rsid w:val="008A29EF"/>
    <w:rsid w:val="00921506"/>
    <w:rsid w:val="00C53991"/>
    <w:rsid w:val="00C56525"/>
    <w:rsid w:val="00DB3E59"/>
    <w:rsid w:val="00EE03D0"/>
    <w:rsid w:val="00FB1745"/>
    <w:rsid w:val="00F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49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91"/>
    <w:pPr>
      <w:ind w:left="720"/>
      <w:contextualSpacing/>
    </w:pPr>
  </w:style>
  <w:style w:type="table" w:styleId="TableGrid">
    <w:name w:val="Table Grid"/>
    <w:basedOn w:val="TableNormal"/>
    <w:uiPriority w:val="59"/>
    <w:rsid w:val="00C53991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91"/>
    <w:pPr>
      <w:ind w:left="720"/>
      <w:contextualSpacing/>
    </w:pPr>
  </w:style>
  <w:style w:type="table" w:styleId="TableGrid">
    <w:name w:val="Table Grid"/>
    <w:basedOn w:val="TableNormal"/>
    <w:uiPriority w:val="59"/>
    <w:rsid w:val="00C53991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5830</Characters>
  <Application>Microsoft Macintosh Word</Application>
  <DocSecurity>0</DocSecurity>
  <Lines>48</Lines>
  <Paragraphs>13</Paragraphs>
  <ScaleCrop>false</ScaleCrop>
  <Company>RMIT University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Bardin</dc:creator>
  <cp:keywords/>
  <dc:description/>
  <cp:lastModifiedBy>Lauren Bardin</cp:lastModifiedBy>
  <cp:revision>16</cp:revision>
  <dcterms:created xsi:type="dcterms:W3CDTF">2016-09-10T06:36:00Z</dcterms:created>
  <dcterms:modified xsi:type="dcterms:W3CDTF">2016-09-30T10:26:00Z</dcterms:modified>
</cp:coreProperties>
</file>